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652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Приложение №5</w:t>
      </w:r>
    </w:p>
    <w:p>
      <w:pPr>
        <w:pStyle w:val="Normal"/>
        <w:tabs>
          <w:tab w:val="clear" w:pos="720"/>
          <w:tab w:val="left" w:pos="9356" w:leader="none"/>
        </w:tabs>
        <w:ind w:firstLine="6521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к </w:t>
      </w:r>
      <w:r>
        <w:rPr>
          <w:color w:themeColor="text1" w:val="000000"/>
          <w:spacing w:val="-2"/>
          <w:sz w:val="24"/>
          <w:szCs w:val="24"/>
        </w:rPr>
        <w:t xml:space="preserve">Положению </w:t>
      </w:r>
      <w:r>
        <w:rPr>
          <w:color w:themeColor="text1" w:val="000000"/>
          <w:sz w:val="24"/>
          <w:szCs w:val="24"/>
        </w:rPr>
        <w:t xml:space="preserve">о реализации </w:t>
      </w:r>
    </w:p>
    <w:p>
      <w:pPr>
        <w:pStyle w:val="Normal"/>
        <w:tabs>
          <w:tab w:val="clear" w:pos="720"/>
          <w:tab w:val="left" w:pos="9356" w:leader="none"/>
        </w:tabs>
        <w:ind w:firstLine="6521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инициативных проектов на </w:t>
      </w:r>
    </w:p>
    <w:p>
      <w:pPr>
        <w:pStyle w:val="Normal"/>
        <w:tabs>
          <w:tab w:val="clear" w:pos="720"/>
          <w:tab w:val="left" w:pos="9356" w:leader="none"/>
        </w:tabs>
        <w:ind w:firstLine="6521" w:right="4"/>
        <w:rPr>
          <w:color w:themeColor="text1" w:val="000000"/>
          <w:spacing w:val="-8"/>
          <w:sz w:val="24"/>
          <w:szCs w:val="24"/>
        </w:rPr>
      </w:pPr>
      <w:r>
        <w:rPr>
          <w:color w:themeColor="text1" w:val="000000"/>
          <w:sz w:val="24"/>
          <w:szCs w:val="24"/>
        </w:rPr>
        <w:t>территории муниципального</w:t>
      </w:r>
      <w:r>
        <w:rPr>
          <w:color w:themeColor="text1" w:val="000000"/>
          <w:spacing w:val="-8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9356" w:leader="none"/>
        </w:tabs>
        <w:ind w:firstLine="6521" w:right="4"/>
        <w:rPr>
          <w:color w:themeColor="text1" w:val="000000"/>
          <w:spacing w:val="-9"/>
          <w:sz w:val="24"/>
          <w:szCs w:val="24"/>
        </w:rPr>
      </w:pPr>
      <w:r>
        <w:rPr>
          <w:color w:themeColor="text1" w:val="000000"/>
          <w:sz w:val="24"/>
          <w:szCs w:val="24"/>
        </w:rPr>
        <w:t>образования</w:t>
      </w:r>
      <w:r>
        <w:rPr>
          <w:color w:themeColor="text1" w:val="000000"/>
          <w:spacing w:val="-1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городской</w:t>
      </w:r>
      <w:r>
        <w:rPr>
          <w:color w:themeColor="text1" w:val="000000"/>
          <w:spacing w:val="-1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округ</w:t>
      </w:r>
      <w:r>
        <w:rPr>
          <w:color w:themeColor="text1" w:val="000000"/>
          <w:spacing w:val="-9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5670" w:leader="none"/>
        </w:tabs>
        <w:ind w:firstLine="6521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Евпатория Республики Крым </w:t>
      </w:r>
    </w:p>
    <w:p>
      <w:pPr>
        <w:pStyle w:val="Normal"/>
        <w:ind w:firstLine="5954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</w:p>
    <w:p>
      <w:pPr>
        <w:pStyle w:val="Normal"/>
        <w:ind w:firstLine="5954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</w:p>
    <w:p>
      <w:pPr>
        <w:pStyle w:val="Normal"/>
        <w:ind w:firstLine="6521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  <w:t>Типовая форма</w:t>
      </w:r>
    </w:p>
    <w:p>
      <w:pPr>
        <w:pStyle w:val="Normal"/>
        <w:ind w:firstLine="5954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ДОГОВОР</w:t>
      </w:r>
    </w:p>
    <w:p>
      <w:pPr>
        <w:pStyle w:val="Normal"/>
        <w:tabs>
          <w:tab w:val="clear" w:pos="720"/>
          <w:tab w:val="left" w:pos="9356" w:leader="none"/>
        </w:tabs>
        <w:ind w:right="4"/>
        <w:jc w:val="center"/>
        <w:rPr>
          <w:b/>
          <w:color w:themeColor="text1" w:val="000000"/>
          <w:spacing w:val="-11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о внесении в бюджет муниципального</w:t>
      </w:r>
      <w:r>
        <w:rPr>
          <w:b/>
          <w:color w:themeColor="text1" w:val="000000"/>
          <w:spacing w:val="-8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>образования</w:t>
      </w:r>
    </w:p>
    <w:p>
      <w:pPr>
        <w:pStyle w:val="Normal"/>
        <w:jc w:val="center"/>
        <w:rPr>
          <w:b/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городской</w:t>
      </w:r>
      <w:r>
        <w:rPr>
          <w:b/>
          <w:color w:themeColor="text1" w:val="000000"/>
          <w:spacing w:val="-10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>округ</w:t>
      </w:r>
      <w:r>
        <w:rPr>
          <w:b/>
          <w:color w:themeColor="text1" w:val="000000"/>
          <w:spacing w:val="-9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 xml:space="preserve">Евпатория Республики Крым </w:t>
      </w:r>
    </w:p>
    <w:p>
      <w:pPr>
        <w:pStyle w:val="Normal"/>
        <w:jc w:val="center"/>
        <w:rPr>
          <w:b/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 xml:space="preserve">инициативных платежей, предназначенных для </w:t>
      </w:r>
    </w:p>
    <w:p>
      <w:pPr>
        <w:pStyle w:val="Normal"/>
        <w:jc w:val="center"/>
        <w:rPr>
          <w:b/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 xml:space="preserve">реализации инициативных проектов на территории </w:t>
      </w:r>
    </w:p>
    <w:p>
      <w:pPr>
        <w:pStyle w:val="Normal"/>
        <w:jc w:val="center"/>
        <w:rPr>
          <w:b/>
          <w:color w:themeColor="text1" w:val="000000"/>
          <w:spacing w:val="-9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муниципального</w:t>
      </w:r>
      <w:r>
        <w:rPr>
          <w:b/>
          <w:color w:themeColor="text1" w:val="000000"/>
          <w:spacing w:val="-8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>образования городской</w:t>
      </w:r>
      <w:r>
        <w:rPr>
          <w:b/>
          <w:color w:themeColor="text1" w:val="000000"/>
          <w:spacing w:val="-10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>округ</w:t>
      </w:r>
      <w:r>
        <w:rPr>
          <w:b/>
          <w:color w:themeColor="text1" w:val="000000"/>
          <w:spacing w:val="-9"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Евпатория Республики Крым</w:t>
      </w:r>
    </w:p>
    <w:p>
      <w:pPr>
        <w:pStyle w:val="Normal"/>
        <w:widowControl w:val="false"/>
        <w:rPr>
          <w:bCs/>
          <w:color w:themeColor="text1" w:val="000000"/>
          <w:sz w:val="28"/>
          <w:szCs w:val="28"/>
          <w:lang w:eastAsia="en-US"/>
        </w:rPr>
      </w:pPr>
      <w:r>
        <w:rPr>
          <w:bCs/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jc w:val="center"/>
        <w:rPr>
          <w:bCs/>
          <w:color w:themeColor="text1" w:val="000000"/>
          <w:sz w:val="28"/>
          <w:szCs w:val="28"/>
          <w:lang w:eastAsia="en-US"/>
        </w:rPr>
      </w:pPr>
      <w:r>
        <w:rPr>
          <w:bCs/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20"/>
          <w:tab w:val="left" w:pos="7974" w:leader="none"/>
        </w:tabs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г. Евпатория                                                                «____» ____________ 20___ г.</w:t>
      </w:r>
    </w:p>
    <w:p>
      <w:pPr>
        <w:pStyle w:val="Normal"/>
        <w:widowControl w:val="false"/>
        <w:ind w:right="20"/>
        <w:jc w:val="both"/>
        <w:rPr>
          <w:bCs/>
          <w:color w:themeColor="text1" w:val="000000"/>
          <w:sz w:val="28"/>
          <w:szCs w:val="28"/>
          <w:shd w:fill="FFFFFF" w:val="clear"/>
          <w:lang w:bidi="ru-RU"/>
        </w:rPr>
      </w:pPr>
      <w:r>
        <w:rPr>
          <w:bCs/>
          <w:color w:themeColor="text1" w:val="000000"/>
          <w:sz w:val="28"/>
          <w:szCs w:val="28"/>
          <w:shd w:fill="FFFFFF" w:val="clear"/>
          <w:lang w:bidi="ru-RU"/>
        </w:rPr>
      </w:r>
    </w:p>
    <w:p>
      <w:pPr>
        <w:pStyle w:val="Normal"/>
        <w:widowControl w:val="false"/>
        <w:ind w:right="20"/>
        <w:jc w:val="both"/>
        <w:rPr>
          <w:bCs/>
          <w:color w:themeColor="text1" w:val="000000"/>
          <w:sz w:val="28"/>
          <w:szCs w:val="28"/>
          <w:shd w:fill="FFFFFF" w:val="clear"/>
          <w:lang w:bidi="ru-RU"/>
        </w:rPr>
      </w:pP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____________________________________________________________________,</w:t>
      </w:r>
    </w:p>
    <w:p>
      <w:pPr>
        <w:pStyle w:val="Normal"/>
        <w:widowControl w:val="false"/>
        <w:ind w:right="20"/>
        <w:jc w:val="center"/>
        <w:rPr>
          <w:bCs/>
          <w:color w:themeColor="text1" w:val="000000"/>
          <w:sz w:val="22"/>
          <w:szCs w:val="22"/>
          <w:shd w:fill="FFFFFF" w:val="clear"/>
          <w:lang w:bidi="ru-RU"/>
        </w:rPr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>(фамилия, имя, отчество физического лица/руководителя юридического лица/</w:t>
      </w:r>
    </w:p>
    <w:p>
      <w:pPr>
        <w:pStyle w:val="Normal"/>
        <w:widowControl w:val="false"/>
        <w:ind w:right="20"/>
        <w:jc w:val="center"/>
        <w:rPr>
          <w:bCs/>
          <w:color w:themeColor="text1" w:val="000000"/>
          <w:sz w:val="22"/>
          <w:szCs w:val="22"/>
          <w:shd w:fill="FFFFFF" w:val="clear"/>
          <w:lang w:bidi="ru-RU"/>
        </w:rPr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 xml:space="preserve">индивидуального предпринимателя/руководителя инициативной группы, </w:t>
      </w:r>
    </w:p>
    <w:p>
      <w:pPr>
        <w:pStyle w:val="Normal"/>
        <w:widowControl w:val="false"/>
        <w:ind w:right="20"/>
        <w:jc w:val="center"/>
        <w:rPr>
          <w:bCs/>
          <w:color w:themeColor="text1" w:val="000000"/>
          <w:sz w:val="22"/>
          <w:szCs w:val="22"/>
          <w:shd w:fill="FFFFFF" w:val="clear"/>
          <w:lang w:bidi="ru-RU"/>
        </w:rPr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 xml:space="preserve">определенного протоколом собрания инициативной группы (победитель </w:t>
      </w:r>
    </w:p>
    <w:p>
      <w:pPr>
        <w:pStyle w:val="Normal"/>
        <w:widowControl w:val="false"/>
        <w:ind w:right="20"/>
        <w:jc w:val="center"/>
        <w:rPr>
          <w:bCs/>
          <w:color w:themeColor="text1" w:val="000000"/>
          <w:sz w:val="22"/>
          <w:szCs w:val="22"/>
          <w:shd w:fill="FFFFFF" w:val="clear"/>
          <w:lang w:bidi="ru-RU"/>
        </w:rPr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 xml:space="preserve">отбора инициативных проектов, определенный протоколом заседания </w:t>
      </w:r>
    </w:p>
    <w:p>
      <w:pPr>
        <w:pStyle w:val="Normal"/>
        <w:widowControl w:val="false"/>
        <w:ind w:right="20"/>
        <w:jc w:val="center"/>
        <w:rPr>
          <w:bCs/>
          <w:color w:themeColor="text1" w:val="000000"/>
          <w:sz w:val="22"/>
          <w:szCs w:val="22"/>
          <w:shd w:fill="FFFFFF" w:val="clear"/>
          <w:lang w:bidi="ru-RU"/>
        </w:rPr>
      </w:pPr>
      <w:r>
        <w:rPr>
          <w:bCs/>
          <w:color w:themeColor="text1" w:val="000000"/>
          <w:sz w:val="22"/>
          <w:szCs w:val="22"/>
          <w:shd w:fill="FFFFFF" w:val="clear"/>
          <w:lang w:bidi="ru-RU"/>
        </w:rPr>
        <w:t xml:space="preserve">комиссии по проведению отбора </w:t>
      </w:r>
      <w:r>
        <w:rPr>
          <w:color w:themeColor="text1" w:val="000000"/>
          <w:sz w:val="22"/>
          <w:szCs w:val="22"/>
          <w:lang w:eastAsia="en-US"/>
        </w:rPr>
        <w:t xml:space="preserve">инициативных проектов) </w:t>
      </w:r>
    </w:p>
    <w:p>
      <w:pPr>
        <w:pStyle w:val="Normal"/>
        <w:widowControl w:val="false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именуемый(ая) в дальнейшем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 xml:space="preserve">Инициатор проекта», </w:t>
      </w:r>
      <w:r>
        <w:rPr>
          <w:color w:themeColor="text1" w:val="000000"/>
          <w:sz w:val="28"/>
          <w:szCs w:val="28"/>
          <w:lang w:eastAsia="en-US"/>
        </w:rPr>
        <w:t xml:space="preserve">с одной стороны, и </w:t>
      </w:r>
      <w:r>
        <w:rPr>
          <w:color w:themeColor="text1" w:val="000000"/>
          <w:sz w:val="28"/>
          <w:szCs w:val="28"/>
          <w:u w:val="single"/>
          <w:lang w:eastAsia="en-US"/>
        </w:rPr>
        <w:t>(структурное подразделение)</w:t>
      </w:r>
      <w:r>
        <w:rPr>
          <w:color w:themeColor="text1" w:val="000000"/>
          <w:sz w:val="28"/>
          <w:szCs w:val="28"/>
          <w:lang w:eastAsia="en-US"/>
        </w:rPr>
        <w:t xml:space="preserve"> 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 xml:space="preserve">администрации города Евпатории Республики Крым, </w:t>
      </w:r>
      <w:r>
        <w:rPr>
          <w:color w:themeColor="text1" w:val="000000"/>
          <w:sz w:val="28"/>
          <w:szCs w:val="28"/>
          <w:lang w:eastAsia="en-US"/>
        </w:rPr>
        <w:t>именуемый в дальнейшем «Получатель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 xml:space="preserve">», </w:t>
      </w:r>
      <w:r>
        <w:rPr>
          <w:color w:themeColor="text1" w:val="000000"/>
          <w:sz w:val="28"/>
          <w:szCs w:val="28"/>
          <w:lang w:eastAsia="en-US"/>
        </w:rPr>
        <w:t>в лице ___________________________________________________________________ _______________________________________________________, действующего на основании ___________________________________, с другой стороны, вместе именуемые «Стороны», заключили настоящий договор (далее – Договор) о нижеследующем: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ind w:hanging="0" w:left="0"/>
        <w:jc w:val="center"/>
        <w:outlineLvl w:val="1"/>
        <w:rPr>
          <w:b/>
          <w:bCs/>
          <w:color w:themeColor="text1" w:val="000000"/>
          <w:sz w:val="28"/>
          <w:szCs w:val="28"/>
          <w:lang w:eastAsia="en-US"/>
        </w:rPr>
      </w:pPr>
      <w:r>
        <w:rPr>
          <w:b/>
          <w:bCs/>
          <w:color w:themeColor="text1" w:val="000000"/>
          <w:sz w:val="28"/>
          <w:szCs w:val="28"/>
          <w:lang w:eastAsia="en-US"/>
        </w:rPr>
      </w:r>
      <w:bookmarkStart w:id="0" w:name="bookmark1"/>
      <w:bookmarkStart w:id="1" w:name="bookmark1"/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before="0" w:after="120"/>
        <w:ind w:hanging="0" w:left="0"/>
        <w:jc w:val="center"/>
        <w:outlineLvl w:val="1"/>
        <w:rPr>
          <w:b/>
          <w:bCs/>
          <w:color w:themeColor="text1" w:val="000000"/>
          <w:sz w:val="28"/>
          <w:szCs w:val="28"/>
          <w:lang w:eastAsia="en-US"/>
        </w:rPr>
      </w:pPr>
      <w:r>
        <w:rPr>
          <w:b/>
          <w:bCs/>
          <w:color w:themeColor="text1" w:val="000000"/>
          <w:sz w:val="28"/>
          <w:szCs w:val="28"/>
          <w:lang w:val="en-US" w:eastAsia="en-US"/>
        </w:rPr>
        <w:t>I</w:t>
      </w:r>
      <w:r>
        <w:rPr>
          <w:b/>
          <w:bCs/>
          <w:color w:themeColor="text1" w:val="000000"/>
          <w:sz w:val="28"/>
          <w:szCs w:val="28"/>
          <w:lang w:eastAsia="en-US"/>
        </w:rPr>
        <w:t>. Предмет Договора</w:t>
      </w:r>
      <w:bookmarkEnd w:id="1"/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1.1.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безвозмездно вносит в бюджет муниципального образования городской округ Евпатория Республики Крым (далее – бюджет городского округа) денежные средства (далее – Инициативные платежи) на цели, указанные в пункте 1.2 Договора. «Получатель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»</w:t>
      </w:r>
      <w:r>
        <w:rPr>
          <w:color w:themeColor="text1" w:val="000000"/>
          <w:sz w:val="28"/>
          <w:szCs w:val="28"/>
          <w:lang w:eastAsia="en-US"/>
        </w:rPr>
        <w:t xml:space="preserve"> принимает Инициативные платежи, обеспечивает их целевое использование.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1.2.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вносит Инициативные платежи на реализацию следующего проекта: __________________________________________________</w:t>
      </w:r>
    </w:p>
    <w:p>
      <w:pPr>
        <w:pStyle w:val="Normal"/>
        <w:widowControl w:val="false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_____________________________________________________ (далее – Проект).</w:t>
      </w:r>
    </w:p>
    <w:p>
      <w:pPr>
        <w:pStyle w:val="Normal"/>
        <w:widowControl w:val="false"/>
        <w:jc w:val="center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before="0" w:after="120"/>
        <w:ind w:hanging="0" w:left="0"/>
        <w:jc w:val="center"/>
        <w:outlineLvl w:val="1"/>
        <w:rPr>
          <w:b/>
          <w:bCs/>
          <w:color w:themeColor="text1" w:val="000000"/>
          <w:sz w:val="28"/>
          <w:szCs w:val="28"/>
          <w:lang w:eastAsia="en-US"/>
        </w:rPr>
      </w:pPr>
      <w:bookmarkStart w:id="2" w:name="bookmark2"/>
      <w:r>
        <w:rPr>
          <w:b/>
          <w:bCs/>
          <w:color w:themeColor="text1" w:val="000000"/>
          <w:sz w:val="28"/>
          <w:szCs w:val="28"/>
          <w:lang w:val="en-US" w:eastAsia="en-US"/>
        </w:rPr>
        <w:t>II</w:t>
      </w:r>
      <w:r>
        <w:rPr>
          <w:b/>
          <w:bCs/>
          <w:color w:themeColor="text1" w:val="000000"/>
          <w:sz w:val="28"/>
          <w:szCs w:val="28"/>
          <w:lang w:eastAsia="en-US"/>
        </w:rPr>
        <w:t xml:space="preserve">. Общая сумма и порядок перечисления </w:t>
      </w:r>
      <w:bookmarkEnd w:id="2"/>
      <w:r>
        <w:rPr>
          <w:b/>
          <w:bCs/>
          <w:color w:themeColor="text1" w:val="000000"/>
          <w:sz w:val="28"/>
          <w:szCs w:val="28"/>
          <w:lang w:eastAsia="en-US"/>
        </w:rPr>
        <w:t>Инициативных платежей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2.1. Общая сумма Инициативных платежей составляет ________________</w:t>
      </w:r>
    </w:p>
    <w:p>
      <w:pPr>
        <w:pStyle w:val="Normal"/>
        <w:widowControl w:val="false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_________________(</w:t>
      </w:r>
      <w:r>
        <w:rPr>
          <w:color w:themeColor="text1" w:val="000000"/>
          <w:sz w:val="28"/>
          <w:szCs w:val="28"/>
          <w:u w:val="single"/>
          <w:lang w:eastAsia="en-US"/>
        </w:rPr>
        <w:t>цифрами</w:t>
      </w:r>
      <w:r>
        <w:rPr>
          <w:color w:themeColor="text1" w:val="000000"/>
          <w:sz w:val="28"/>
          <w:szCs w:val="28"/>
          <w:lang w:eastAsia="en-US"/>
        </w:rPr>
        <w:t>)__________________________(прописью) рублей.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2.2.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перечисляет сумму Инициативных платежей, указанную в пункте 2.1 Договора, в бюджет городского округа в течение 10 (десяти) календарных дней с даты </w:t>
      </w:r>
      <w:r>
        <w:rPr>
          <w:color w:themeColor="text1" w:val="000000"/>
          <w:sz w:val="28"/>
          <w:szCs w:val="28"/>
        </w:rPr>
        <w:t>подписания Договора обеими сторонами</w:t>
      </w:r>
      <w:r>
        <w:rPr>
          <w:color w:themeColor="text1" w:val="000000"/>
          <w:sz w:val="28"/>
          <w:szCs w:val="28"/>
          <w:lang w:eastAsia="en-US"/>
        </w:rPr>
        <w:t>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2.3.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самостоятельно вносит сумму Инициативных платежей в бюджет городского округа путем перечисления безналичных денежных средств по следующим реквизитам: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Получатель: 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л/с: ___________________________________________________________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ИНН/КПП: 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Единый казначейский счет: 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Казначейский счет: 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Банк: _________________________________________________________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ОКТМО: ______________________________________________________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БИК: _________________________________________________________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КБК: _________________________________________________________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2.4. В платежном документе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указывает номер и дату Договора.</w:t>
      </w:r>
    </w:p>
    <w:p>
      <w:pPr>
        <w:pStyle w:val="Normal"/>
        <w:widowControl w:val="false"/>
        <w:jc w:val="center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before="0" w:after="120"/>
        <w:jc w:val="center"/>
        <w:rPr>
          <w:b/>
          <w:bCs/>
          <w:color w:themeColor="text1" w:val="000000"/>
          <w:sz w:val="28"/>
          <w:szCs w:val="28"/>
          <w:lang w:eastAsia="en-US"/>
        </w:rPr>
      </w:pPr>
      <w:r>
        <w:rPr>
          <w:b/>
          <w:bCs/>
          <w:color w:themeColor="text1" w:val="000000"/>
          <w:sz w:val="28"/>
          <w:szCs w:val="28"/>
          <w:lang w:val="en-US" w:eastAsia="en-US"/>
        </w:rPr>
        <w:t>III</w:t>
      </w:r>
      <w:r>
        <w:rPr>
          <w:b/>
          <w:bCs/>
          <w:color w:themeColor="text1" w:val="000000"/>
          <w:sz w:val="28"/>
          <w:szCs w:val="28"/>
          <w:lang w:eastAsia="en-US"/>
        </w:rPr>
        <w:t>. Порядок расходования и возврата Инициативных платежей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 xml:space="preserve">3.1. Стороны договорились, что Инициативные платежи должны расходоваться в соответствии с целевым назначением, указанным в пункте 1.2 Договора. 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3.2. Остаток Инициативных платежей, в случае его образования по итогам реализации инициативного проекта, в том числе экономия Инициативных платежей, сложившаяся в результате определения поставщиков (подрядчиков, исполнителей) конкурентными способами в соответствии с действующим законодательством, подлежат возврату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Инициатору проекта»</w:t>
      </w:r>
      <w:r>
        <w:rPr>
          <w:color w:themeColor="text1" w:val="000000"/>
          <w:sz w:val="28"/>
          <w:szCs w:val="28"/>
          <w:lang w:eastAsia="en-US"/>
        </w:rPr>
        <w:t xml:space="preserve"> пропорционально доле его участия в Проекте.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Возврат сложившейся экономии Инициативных платежей осуществляется «Получателем» на основании заявления лиц, осуществивших перечисление Инициативных платежей в бюджет городского округа, в срок до 31 декабря текущего года по реквизитам, указанным в разделе VII Договора.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3.3. В случаях, когда использование Инициативных платежей по целевому назначению становится невозможным вследствие изменившихся обстоятельств, Инициативные платежи в полном объеме подлежат возврату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Инициатору проекта»</w:t>
      </w:r>
      <w:r>
        <w:rPr>
          <w:color w:themeColor="text1" w:val="000000"/>
          <w:sz w:val="28"/>
          <w:szCs w:val="28"/>
          <w:lang w:eastAsia="en-US"/>
        </w:rPr>
        <w:t>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Возврат Инициативных платежей осуществляется «Получателем»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 xml:space="preserve"> </w:t>
      </w:r>
      <w:r>
        <w:rPr>
          <w:color w:themeColor="text1" w:val="000000"/>
          <w:sz w:val="28"/>
          <w:szCs w:val="28"/>
          <w:lang w:eastAsia="en-US"/>
        </w:rPr>
        <w:t>в течение 30 (тридцати) рабочих дней с даты выявления обстоятельств, при которых использование Инициативных платежей по целевому назначению становится невозможным, по реквизитам, указанным  в разделе VII Договора.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3.4. «Получатель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»</w:t>
      </w:r>
      <w:r>
        <w:rPr>
          <w:color w:themeColor="text1" w:val="000000"/>
          <w:sz w:val="28"/>
          <w:szCs w:val="28"/>
          <w:lang w:eastAsia="en-US"/>
        </w:rPr>
        <w:t xml:space="preserve"> обязуется: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ind w:firstLine="709" w:left="0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вести обособленный учет всех операций по использованию Инициативных платежей;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ind w:firstLine="709" w:left="0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по письменному запросу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Инициатора проекта»</w:t>
      </w:r>
      <w:r>
        <w:rPr>
          <w:color w:themeColor="text1" w:val="000000"/>
          <w:sz w:val="28"/>
          <w:szCs w:val="28"/>
          <w:lang w:eastAsia="en-US"/>
        </w:rPr>
        <w:t xml:space="preserve"> представлять ему любую документацию, связанную с использованием Инициативных платежей, для ознакомления.</w:t>
      </w:r>
    </w:p>
    <w:p>
      <w:pPr>
        <w:pStyle w:val="Normal"/>
        <w:widowControl w:val="false"/>
        <w:suppressAutoHyphens w:val="tru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3.5. «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Инициатор проекта»</w:t>
      </w:r>
      <w:r>
        <w:rPr>
          <w:color w:themeColor="text1" w:val="000000"/>
          <w:sz w:val="28"/>
          <w:szCs w:val="28"/>
          <w:lang w:eastAsia="en-US"/>
        </w:rPr>
        <w:t xml:space="preserve"> вправе: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uppressAutoHyphens w:val="true"/>
        <w:ind w:firstLine="709" w:left="0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осуществлять общественный контроль за реализацией инициативного проекта в формах, не противоречащих законодательству Российской Федерации;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uppressAutoHyphens w:val="true"/>
        <w:ind w:firstLine="709" w:left="0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принимать участие в приемке результатов поставки товаров, выполнения работ, оказания услуг;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uppressAutoHyphens w:val="true"/>
        <w:ind w:firstLine="709" w:left="0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получать информацию о ходе реализации инициативного проекта.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3.6. Инициативные платежи должны быть использованы «Получателем</w:t>
      </w:r>
      <w:r>
        <w:rPr>
          <w:bCs/>
          <w:color w:themeColor="text1" w:val="000000"/>
          <w:sz w:val="28"/>
          <w:szCs w:val="28"/>
          <w:shd w:fill="FFFFFF" w:val="clear"/>
          <w:lang w:bidi="ru-RU"/>
        </w:rPr>
        <w:t>»</w:t>
      </w:r>
      <w:r>
        <w:rPr>
          <w:color w:themeColor="text1" w:val="000000"/>
          <w:sz w:val="28"/>
          <w:szCs w:val="28"/>
          <w:lang w:eastAsia="en-US"/>
        </w:rPr>
        <w:t xml:space="preserve"> до 31 декабря 20____ года.</w:t>
      </w:r>
    </w:p>
    <w:p>
      <w:pPr>
        <w:pStyle w:val="Normal"/>
        <w:jc w:val="center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  <w:bookmarkStart w:id="3" w:name="bookmark4"/>
      <w:bookmarkStart w:id="4" w:name="bookmark4"/>
    </w:p>
    <w:p>
      <w:pPr>
        <w:pStyle w:val="Normal"/>
        <w:jc w:val="center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val="en-US" w:eastAsia="en-US"/>
        </w:rPr>
        <w:t>IV</w:t>
      </w:r>
      <w:r>
        <w:rPr>
          <w:rFonts w:eastAsia="Calibri"/>
          <w:b/>
          <w:color w:themeColor="text1" w:val="000000"/>
          <w:sz w:val="28"/>
          <w:szCs w:val="28"/>
          <w:lang w:eastAsia="en-US"/>
        </w:rPr>
        <w:t>. Срок действия Договора.</w:t>
      </w:r>
      <w:bookmarkEnd w:id="4"/>
    </w:p>
    <w:p>
      <w:pPr>
        <w:pStyle w:val="Normal"/>
        <w:widowControl w:val="false"/>
        <w:spacing w:before="0" w:after="120"/>
        <w:jc w:val="center"/>
        <w:rPr>
          <w:b/>
          <w:bCs/>
          <w:color w:themeColor="text1" w:val="000000"/>
          <w:sz w:val="28"/>
          <w:szCs w:val="28"/>
          <w:lang w:eastAsia="en-US"/>
        </w:rPr>
      </w:pPr>
      <w:r>
        <w:rPr>
          <w:b/>
          <w:bCs/>
          <w:color w:themeColor="text1" w:val="000000"/>
          <w:sz w:val="28"/>
          <w:szCs w:val="28"/>
          <w:lang w:eastAsia="en-US"/>
        </w:rPr>
        <w:t>Порядок изменения и расторжения Договора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4.1. Договор вступает в силу с момента перечисления Инициативных платежей и действует до 31 декабря 20____ года. Обязательства, возникшие из Договора до даты его прекращения, подлежат исполнению в полном объеме.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4.2. Изменение и расторжение Договора возможно по соглашению Сторон. Соглашение об изменении или расторжении Договора совершается в письменной форме и подписывается Сторонами.</w:t>
      </w:r>
      <w:bookmarkStart w:id="5" w:name="bookmark5"/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sz w:val="28"/>
          <w:szCs w:val="28"/>
        </w:rPr>
        <w:t>4.3. Договор может быть расторгнут в одностороннем порядке «Получателем» в случае нарушения срока перечисления платежей в бюджет городского округа.</w:t>
      </w:r>
    </w:p>
    <w:p>
      <w:pPr>
        <w:pStyle w:val="Normal"/>
        <w:widowControl w:val="false"/>
        <w:jc w:val="center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spacing w:before="0" w:after="120"/>
        <w:jc w:val="center"/>
        <w:rPr>
          <w:b/>
          <w:color w:themeColor="text1" w:val="000000"/>
          <w:sz w:val="28"/>
          <w:szCs w:val="28"/>
          <w:lang w:eastAsia="en-US"/>
        </w:rPr>
      </w:pPr>
      <w:r>
        <w:rPr>
          <w:b/>
          <w:color w:themeColor="text1" w:val="000000"/>
          <w:sz w:val="28"/>
          <w:szCs w:val="28"/>
          <w:lang w:val="en-US" w:eastAsia="en-US"/>
        </w:rPr>
        <w:t>V</w:t>
      </w:r>
      <w:r>
        <w:rPr>
          <w:b/>
          <w:color w:themeColor="text1" w:val="000000"/>
          <w:sz w:val="28"/>
          <w:szCs w:val="28"/>
          <w:lang w:eastAsia="en-US"/>
        </w:rPr>
        <w:t xml:space="preserve">. </w:t>
      </w:r>
      <w:bookmarkEnd w:id="5"/>
      <w:r>
        <w:rPr>
          <w:b/>
          <w:color w:themeColor="text1" w:val="000000"/>
          <w:sz w:val="28"/>
          <w:szCs w:val="28"/>
          <w:lang w:eastAsia="en-US"/>
        </w:rPr>
        <w:t>Разрешение споров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5.1. Все споры и разногласия по заключению, изменению, расторжению и исполнению Договора разрешаются Сторонами путем переговоров, а в случае недостижения согласия – в судебном порядке.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5.2. До передачи спора в суд</w:t>
      </w:r>
      <w:r>
        <w:rPr>
          <w:color w:themeColor="text1" w:val="000000"/>
          <w:lang w:eastAsia="en-US"/>
        </w:rPr>
        <w:t xml:space="preserve"> </w:t>
      </w:r>
      <w:r>
        <w:rPr>
          <w:color w:themeColor="text1" w:val="000000"/>
          <w:sz w:val="28"/>
          <w:szCs w:val="28"/>
          <w:lang w:eastAsia="en-US"/>
        </w:rPr>
        <w:t>должна быть заявлена претензия, срок рассмотрения которой не может превышать 30 (тридцати) календарных дней со дня ее отправления почтовой связью, с приложением подтверждающих ее требования документов.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jc w:val="center"/>
        <w:rPr>
          <w:b/>
          <w:bCs/>
          <w:color w:themeColor="text1" w:val="000000"/>
          <w:sz w:val="28"/>
          <w:szCs w:val="28"/>
          <w:lang w:eastAsia="en-US"/>
        </w:rPr>
      </w:pPr>
      <w:r>
        <w:rPr>
          <w:b/>
          <w:bCs/>
          <w:color w:themeColor="text1"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before="0" w:after="120"/>
        <w:jc w:val="center"/>
        <w:rPr>
          <w:b/>
          <w:bCs/>
          <w:color w:themeColor="text1" w:val="000000"/>
          <w:sz w:val="28"/>
          <w:szCs w:val="28"/>
          <w:lang w:eastAsia="en-US"/>
        </w:rPr>
      </w:pPr>
      <w:r>
        <w:rPr>
          <w:b/>
          <w:bCs/>
          <w:color w:themeColor="text1" w:val="000000"/>
          <w:sz w:val="28"/>
          <w:szCs w:val="28"/>
          <w:lang w:val="en-US" w:eastAsia="en-US"/>
        </w:rPr>
        <w:t>VI</w:t>
      </w:r>
      <w:r>
        <w:rPr>
          <w:b/>
          <w:bCs/>
          <w:color w:themeColor="text1" w:val="000000"/>
          <w:sz w:val="28"/>
          <w:szCs w:val="28"/>
          <w:lang w:eastAsia="en-US"/>
        </w:rPr>
        <w:t>. Прочие условия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6.1. Договор составлен в 2 (двух) экземплярах, по одному для каждой из Сторон.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6.2. Ни одна из Сторон не вправе передавать свои права по Договору третьей стороне без письменного согласия другой Стороны.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  <w:lang w:eastAsia="en-US"/>
        </w:rPr>
      </w:pPr>
      <w:r>
        <w:rPr>
          <w:color w:themeColor="text1" w:val="000000"/>
          <w:sz w:val="28"/>
          <w:szCs w:val="28"/>
          <w:lang w:eastAsia="en-US"/>
        </w:rPr>
        <w:t>6.3. Во всем остальном, что не предусмотрено Договором, Стороны руководствуются законодательством Российской Федерации.</w:t>
      </w:r>
    </w:p>
    <w:p>
      <w:pPr>
        <w:pStyle w:val="Normal"/>
        <w:widowControl w:val="false"/>
        <w:tabs>
          <w:tab w:val="clear" w:pos="720"/>
          <w:tab w:val="left" w:pos="467" w:leader="none"/>
        </w:tabs>
        <w:jc w:val="center"/>
        <w:rPr>
          <w:b/>
          <w:color w:themeColor="text1" w:val="000000"/>
          <w:sz w:val="28"/>
          <w:szCs w:val="28"/>
          <w:lang w:eastAsia="en-US"/>
        </w:rPr>
      </w:pPr>
      <w:r>
        <w:rPr>
          <w:b/>
          <w:color w:themeColor="text1" w:val="000000"/>
          <w:sz w:val="28"/>
          <w:szCs w:val="28"/>
          <w:lang w:eastAsia="en-US"/>
        </w:rPr>
      </w:r>
    </w:p>
    <w:p>
      <w:pPr>
        <w:pStyle w:val="Normal"/>
        <w:spacing w:before="0" w:after="120"/>
        <w:jc w:val="center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val="en-US" w:eastAsia="en-US"/>
        </w:rPr>
        <w:t>VII</w:t>
      </w:r>
      <w:r>
        <w:rPr>
          <w:rFonts w:eastAsia="Calibri"/>
          <w:b/>
          <w:color w:themeColor="text1" w:val="000000"/>
          <w:sz w:val="28"/>
          <w:szCs w:val="28"/>
          <w:lang w:eastAsia="en-US"/>
        </w:rPr>
        <w:t>. Адреса и реквизиты Сторон</w:t>
      </w:r>
    </w:p>
    <w:p>
      <w:pPr>
        <w:pStyle w:val="Normal"/>
        <w:jc w:val="center"/>
        <w:rPr>
          <w:rFonts w:eastAsia="Calibri"/>
          <w:b/>
          <w:color w:themeColor="text1" w:val="000000"/>
          <w:sz w:val="28"/>
          <w:szCs w:val="28"/>
          <w:lang w:eastAsia="en-US"/>
        </w:rPr>
      </w:pPr>
      <w:r>
        <w:rPr>
          <w:rFonts w:eastAsia="Calibri"/>
          <w:b/>
          <w:color w:themeColor="text1" w:val="000000"/>
          <w:sz w:val="28"/>
          <w:szCs w:val="28"/>
          <w:lang w:eastAsia="en-US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5"/>
        <w:gridCol w:w="4801"/>
      </w:tblGrid>
      <w:tr>
        <w:trPr/>
        <w:tc>
          <w:tcPr>
            <w:tcW w:w="4945" w:type="dxa"/>
            <w:tcBorders/>
            <w:shd w:color="auto" w:fill="auto" w:val="clear"/>
          </w:tcPr>
          <w:p>
            <w:pPr>
              <w:pStyle w:val="Normal"/>
              <w:keepNext w:val="true"/>
              <w:rPr>
                <w:b/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</w:rPr>
              <w:t>Инициатор проекта: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___________________________________________</w:t>
            </w:r>
          </w:p>
          <w:p>
            <w:pPr>
              <w:pStyle w:val="Normal"/>
              <w:keepNext w:val="true"/>
              <w:jc w:val="both"/>
              <w:rPr>
                <w:color w:themeColor="text1" w:val="000000"/>
                <w:sz w:val="22"/>
                <w:szCs w:val="22"/>
              </w:rPr>
            </w:pPr>
            <w:r>
              <w:rPr>
                <w:bCs/>
                <w:color w:themeColor="text1" w:val="000000"/>
                <w:sz w:val="22"/>
                <w:szCs w:val="22"/>
                <w:lang w:bidi="ru-RU"/>
              </w:rPr>
              <w:t>(фамилия, имя, отчество физического лица/         руководителя юридического лица/                        индивидуального предпринимателя/руководителя инициативной группы, определенного протоколом собрания инициативной группы)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Паспорт: 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Адрес: ____________________________________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ИНН ______________________________________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КПП ______________________________________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Банковские реквизиты: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Расчетный счет 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Корреспондентский счет 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БИК ______________________________________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ОКОПФ 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ОКПО ____________________________________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ОКПД ____________________________________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ОКАТО 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ОКТМО 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______________/___________________________/</w:t>
            </w:r>
          </w:p>
          <w:p>
            <w:pPr>
              <w:pStyle w:val="Normal"/>
              <w:keepNext w:val="true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      </w:t>
            </w:r>
            <w:r>
              <w:rPr>
                <w:color w:themeColor="text1" w:val="000000"/>
              </w:rPr>
              <w:t>(подпись)                (фамилия, имя, отчество)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М.П.</w:t>
            </w:r>
          </w:p>
        </w:tc>
        <w:tc>
          <w:tcPr>
            <w:tcW w:w="4801" w:type="dxa"/>
            <w:tcBorders/>
            <w:shd w:color="auto" w:fill="auto" w:val="clear"/>
          </w:tcPr>
          <w:p>
            <w:pPr>
              <w:pStyle w:val="Normal"/>
              <w:keepNext w:val="true"/>
              <w:rPr>
                <w:b/>
                <w:color w:themeColor="text1" w:val="000000"/>
                <w:sz w:val="22"/>
                <w:szCs w:val="22"/>
              </w:rPr>
            </w:pPr>
            <w:r>
              <w:rPr>
                <w:b/>
                <w:color w:themeColor="text1" w:val="000000"/>
                <w:sz w:val="22"/>
                <w:szCs w:val="22"/>
                <w:lang w:eastAsia="en-US"/>
              </w:rPr>
              <w:t>Получатель</w:t>
            </w:r>
            <w:r>
              <w:rPr>
                <w:b/>
                <w:color w:themeColor="text1" w:val="000000"/>
                <w:sz w:val="22"/>
                <w:szCs w:val="22"/>
              </w:rPr>
              <w:t>:</w:t>
            </w:r>
          </w:p>
          <w:p>
            <w:pPr>
              <w:pStyle w:val="Normal"/>
              <w:keepNext w:val="true"/>
              <w:jc w:val="both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keepNext w:val="true"/>
              <w:jc w:val="both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ИНН: 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КПП: _____________________________ 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ОГРН:________________________________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Банк: 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Единый казначейский счет:______________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Казначейский счет: 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л/с: 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ОКТМО: 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БИК: 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themeColor="text1" w:val="000000"/>
                <w:sz w:val="22"/>
                <w:szCs w:val="22"/>
                <w:lang w:eastAsia="en-US"/>
              </w:rPr>
            </w:pPr>
            <w:r>
              <w:rPr>
                <w:color w:themeColor="text1" w:val="000000"/>
                <w:sz w:val="22"/>
                <w:szCs w:val="22"/>
                <w:lang w:eastAsia="en-US"/>
              </w:rPr>
              <w:t>КБК:__________________________________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_____________/__________________________/</w:t>
            </w:r>
          </w:p>
          <w:p>
            <w:pPr>
              <w:pStyle w:val="Normal"/>
              <w:keepNext w:val="true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      </w:t>
            </w:r>
            <w:r>
              <w:rPr>
                <w:color w:themeColor="text1" w:val="000000"/>
              </w:rPr>
              <w:t>(подпись)               (фамилия, имя, отчество)</w:t>
            </w:r>
          </w:p>
          <w:p>
            <w:pPr>
              <w:pStyle w:val="Normal"/>
              <w:keepNext w:val="true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М.П.</w:t>
            </w:r>
          </w:p>
        </w:tc>
      </w:tr>
    </w:tbl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ind w:left="963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851" w:gutter="0" w:header="72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227711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227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7.85pt;margin-top:0.05pt;width:6pt;height:179.2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t>0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5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1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9a2146"/>
    <w:pPr>
      <w:keepNext w:val="true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9a2146"/>
    <w:pPr>
      <w:keepNext w:val="true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qFormat/>
    <w:rsid w:val="00da4138"/>
    <w:rPr>
      <w:b/>
      <w:sz w:val="36"/>
      <w:u w:val="single"/>
      <w:lang w:val="ru-RU" w:eastAsia="ru-RU" w:bidi="ar-SA"/>
    </w:rPr>
  </w:style>
  <w:style w:type="character" w:styleId="PageNumber">
    <w:name w:val="Page Number"/>
    <w:basedOn w:val="DefaultParagraphFont"/>
    <w:rsid w:val="00b05ef4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a0c31"/>
    <w:rPr>
      <w:rFonts w:ascii="Tahoma" w:hAnsi="Tahoma" w:cs="Tahoma"/>
      <w:sz w:val="16"/>
      <w:szCs w:val="16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sid w:val="00a75ef0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744d0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9a2146"/>
    <w:pPr>
      <w:jc w:val="both"/>
    </w:pPr>
    <w:rPr>
      <w:sz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ed">
    <w:name w:val="Body Text, Indented"/>
    <w:basedOn w:val="Normal"/>
    <w:qFormat/>
    <w:rsid w:val="009a2146"/>
    <w:pPr>
      <w:ind w:left="375"/>
      <w:jc w:val="both"/>
    </w:pPr>
    <w:rPr>
      <w:sz w:val="28"/>
    </w:rPr>
  </w:style>
  <w:style w:type="paragraph" w:styleId="BodyTextIndent2">
    <w:name w:val="Body Text Indent 2"/>
    <w:basedOn w:val="Normal"/>
    <w:qFormat/>
    <w:rsid w:val="009a2146"/>
    <w:pPr>
      <w:ind w:firstLine="360"/>
      <w:jc w:val="both"/>
    </w:pPr>
    <w:rPr>
      <w:sz w:val="28"/>
    </w:rPr>
  </w:style>
  <w:style w:type="paragraph" w:styleId="Title">
    <w:name w:val="Title"/>
    <w:basedOn w:val="Normal"/>
    <w:link w:val="Style12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rsid w:val="00b05ef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a0c3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c39"/>
    <w:pPr>
      <w:spacing w:before="0" w:after="0"/>
      <w:ind w:left="720"/>
      <w:contextualSpacing/>
    </w:pPr>
    <w:rPr/>
  </w:style>
  <w:style w:type="paragraph" w:styleId="BodyText2">
    <w:name w:val="Body Text 2"/>
    <w:basedOn w:val="Normal"/>
    <w:link w:val="2"/>
    <w:uiPriority w:val="99"/>
    <w:semiHidden/>
    <w:unhideWhenUsed/>
    <w:qFormat/>
    <w:rsid w:val="00a75ef0"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rsid w:val="00e744d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e47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LibreOffice/24.2.3.2$Windows_X86_64 LibreOffice_project/433d9c2ded56988e8a90e6b2e771ee4e6a5ab2ba</Application>
  <AppVersion>15.0000</AppVersion>
  <Pages>5</Pages>
  <Words>795</Words>
  <Characters>7342</Characters>
  <CharactersWithSpaces>8181</CharactersWithSpaces>
  <Paragraphs>108</Paragraphs>
  <Company>Общий отдел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2025-02-06T06:45:00Z</dcterms:created>
  <dc:creator>Белоусова</dc:creator>
  <dc:description/>
  <dc:language>ru-RU</dc:language>
  <cp:lastModifiedBy/>
  <cp:lastPrinted>2025-02-06T11:34:00Z</cp:lastPrinted>
  <dcterms:modified xsi:type="dcterms:W3CDTF">2025-02-06T17:05:35Z</dcterms:modified>
  <cp:revision>76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